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ACB8B" w14:textId="0C1F59C8" w:rsidR="0098405B" w:rsidRDefault="0098405B" w:rsidP="00334A8F">
      <w:pPr>
        <w:pStyle w:val="Body"/>
        <w:rPr>
          <w:rFonts w:ascii="Century Gothic" w:hAnsi="Century Gothic"/>
          <w:color w:val="404040"/>
          <w:u w:color="404040"/>
        </w:rPr>
      </w:pPr>
      <w:r>
        <w:rPr>
          <w:noProof/>
        </w:rPr>
        <w:drawing>
          <wp:inline distT="0" distB="0" distL="0" distR="0" wp14:anchorId="29C40FAB" wp14:editId="6199EDEF">
            <wp:extent cx="1739900" cy="292100"/>
            <wp:effectExtent l="0" t="0" r="12700" b="127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1739901" cy="292100"/>
                    </a:xfrm>
                    <a:prstGeom prst="rect">
                      <a:avLst/>
                    </a:prstGeom>
                    <a:ln w="12700" cap="flat">
                      <a:noFill/>
                      <a:miter lim="400000"/>
                    </a:ln>
                    <a:effectLst/>
                  </pic:spPr>
                </pic:pic>
              </a:graphicData>
            </a:graphic>
          </wp:inline>
        </w:drawing>
      </w:r>
    </w:p>
    <w:p w14:paraId="7AF63E58" w14:textId="77777777" w:rsidR="0098405B" w:rsidRDefault="0098405B" w:rsidP="00334A8F">
      <w:pPr>
        <w:pStyle w:val="Body"/>
        <w:rPr>
          <w:rFonts w:ascii="Century Gothic" w:hAnsi="Century Gothic"/>
          <w:color w:val="404040"/>
          <w:u w:color="404040"/>
        </w:rPr>
      </w:pPr>
    </w:p>
    <w:p w14:paraId="537BE49E" w14:textId="328C3879" w:rsidR="00334A8F" w:rsidRDefault="00334A8F" w:rsidP="00334A8F">
      <w:pPr>
        <w:pStyle w:val="Body"/>
        <w:rPr>
          <w:rFonts w:ascii="Century Gothic" w:eastAsia="Century Gothic" w:hAnsi="Century Gothic" w:cs="Century Gothic"/>
          <w:color w:val="404040"/>
          <w:u w:color="404040"/>
        </w:rPr>
      </w:pPr>
      <w:r>
        <w:rPr>
          <w:rFonts w:ascii="Century Gothic" w:hAnsi="Century Gothic"/>
          <w:color w:val="404040"/>
          <w:u w:color="404040"/>
        </w:rPr>
        <w:t>For immediate release</w:t>
      </w:r>
    </w:p>
    <w:p w14:paraId="52FE7430" w14:textId="36D46DB8" w:rsidR="00334A8F" w:rsidRDefault="00334A8F" w:rsidP="00334A8F">
      <w:pPr>
        <w:pStyle w:val="Body"/>
        <w:rPr>
          <w:rFonts w:ascii="Century Gothic" w:eastAsia="Century Gothic" w:hAnsi="Century Gothic" w:cs="Century Gothic"/>
          <w:color w:val="404040"/>
          <w:u w:color="404040"/>
        </w:rPr>
      </w:pPr>
    </w:p>
    <w:p w14:paraId="06BC39C5" w14:textId="0E81F01B" w:rsidR="00334A8F" w:rsidRPr="00334A8F" w:rsidRDefault="0098405B" w:rsidP="00334A8F">
      <w:pPr>
        <w:pStyle w:val="Body"/>
        <w:rPr>
          <w:rFonts w:ascii="Century Gothic" w:eastAsia="Century Gothic" w:hAnsi="Century Gothic" w:cs="Century Gothic"/>
          <w:i/>
          <w:iCs/>
          <w:color w:val="404040"/>
          <w:u w:color="404040"/>
        </w:rPr>
      </w:pPr>
      <w:r>
        <w:rPr>
          <w:rFonts w:ascii="Century Gothic" w:eastAsia="Century Gothic" w:hAnsi="Century Gothic" w:cs="Century Gothic"/>
          <w:noProof/>
          <w:color w:val="404040"/>
          <w:u w:color="404040"/>
        </w:rPr>
        <w:drawing>
          <wp:anchor distT="0" distB="0" distL="114300" distR="114300" simplePos="0" relativeHeight="251658240" behindDoc="0" locked="0" layoutInCell="1" allowOverlap="1" wp14:anchorId="341F84B0" wp14:editId="20CE76F7">
            <wp:simplePos x="0" y="0"/>
            <wp:positionH relativeFrom="margin">
              <wp:posOffset>0</wp:posOffset>
            </wp:positionH>
            <wp:positionV relativeFrom="margin">
              <wp:posOffset>914400</wp:posOffset>
            </wp:positionV>
            <wp:extent cx="1202055" cy="1485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iller_Theia_2016 copy.jpg"/>
                    <pic:cNvPicPr/>
                  </pic:nvPicPr>
                  <pic:blipFill>
                    <a:blip r:embed="rId7">
                      <a:extLst>
                        <a:ext uri="{28A0092B-C50C-407E-A947-70E740481C1C}">
                          <a14:useLocalDpi xmlns:a14="http://schemas.microsoft.com/office/drawing/2010/main" val="0"/>
                        </a:ext>
                      </a:extLst>
                    </a:blip>
                    <a:stretch>
                      <a:fillRect/>
                    </a:stretch>
                  </pic:blipFill>
                  <pic:spPr>
                    <a:xfrm>
                      <a:off x="0" y="0"/>
                      <a:ext cx="1202055" cy="1485900"/>
                    </a:xfrm>
                    <a:prstGeom prst="rect">
                      <a:avLst/>
                    </a:prstGeom>
                  </pic:spPr>
                </pic:pic>
              </a:graphicData>
            </a:graphic>
            <wp14:sizeRelH relativeFrom="margin">
              <wp14:pctWidth>0</wp14:pctWidth>
            </wp14:sizeRelH>
            <wp14:sizeRelV relativeFrom="margin">
              <wp14:pctHeight>0</wp14:pctHeight>
            </wp14:sizeRelV>
          </wp:anchor>
        </w:drawing>
      </w:r>
      <w:r w:rsidR="00334A8F" w:rsidRPr="00334A8F">
        <w:rPr>
          <w:rFonts w:ascii="Century Gothic" w:hAnsi="Century Gothic"/>
          <w:noProof/>
        </w:rPr>
        <w:t>Quinton Bemiller</w:t>
      </w:r>
      <w:r w:rsidR="00334A8F" w:rsidRPr="00334A8F">
        <w:rPr>
          <w:rFonts w:ascii="Century Gothic" w:hAnsi="Century Gothic"/>
          <w:color w:val="404040"/>
          <w:u w:color="404040"/>
        </w:rPr>
        <w:t xml:space="preserve"> – </w:t>
      </w:r>
      <w:r w:rsidR="00334A8F" w:rsidRPr="00334A8F">
        <w:rPr>
          <w:rFonts w:ascii="Century Gothic" w:hAnsi="Century Gothic"/>
          <w:i/>
          <w:iCs/>
          <w:color w:val="404040"/>
          <w:u w:color="404040"/>
        </w:rPr>
        <w:t>Clarity</w:t>
      </w:r>
    </w:p>
    <w:p w14:paraId="7E00F65B" w14:textId="77777777" w:rsidR="00334A8F" w:rsidRDefault="00334A8F" w:rsidP="00334A8F">
      <w:pPr>
        <w:pStyle w:val="Body"/>
        <w:rPr>
          <w:rFonts w:ascii="Century Gothic" w:eastAsia="Century Gothic" w:hAnsi="Century Gothic" w:cs="Century Gothic"/>
          <w:color w:val="404040"/>
          <w:u w:color="404040"/>
        </w:rPr>
      </w:pPr>
    </w:p>
    <w:p w14:paraId="05F7FF51" w14:textId="47A5B1C9" w:rsidR="00334A8F" w:rsidRDefault="00334A8F" w:rsidP="00334A8F">
      <w:pPr>
        <w:pStyle w:val="Body"/>
        <w:rPr>
          <w:rFonts w:ascii="Century Gothic" w:eastAsia="Century Gothic" w:hAnsi="Century Gothic" w:cs="Century Gothic"/>
          <w:color w:val="404040"/>
          <w:u w:color="404040"/>
        </w:rPr>
      </w:pPr>
      <w:r>
        <w:rPr>
          <w:rFonts w:ascii="Century Gothic" w:hAnsi="Century Gothic"/>
          <w:color w:val="404040"/>
          <w:u w:color="404040"/>
        </w:rPr>
        <w:t>April 9 – May 7, 2016</w:t>
      </w:r>
    </w:p>
    <w:p w14:paraId="160A7C74" w14:textId="2B6D70E6" w:rsidR="00334A8F" w:rsidRDefault="00334A8F" w:rsidP="00334A8F">
      <w:pPr>
        <w:pStyle w:val="Body"/>
        <w:rPr>
          <w:rFonts w:ascii="Century Gothic" w:hAnsi="Century Gothic"/>
          <w:color w:val="404040"/>
          <w:u w:color="404040"/>
        </w:rPr>
      </w:pPr>
      <w:r>
        <w:rPr>
          <w:rFonts w:ascii="Century Gothic" w:hAnsi="Century Gothic"/>
          <w:color w:val="404040"/>
          <w:u w:color="404040"/>
        </w:rPr>
        <w:t>OPENING RECEPTION: Saturday, April 9, 6-9pm</w:t>
      </w:r>
    </w:p>
    <w:p w14:paraId="2B552032" w14:textId="7F5FC81F" w:rsidR="00334A8F" w:rsidRDefault="00334A8F" w:rsidP="00334A8F">
      <w:pPr>
        <w:pStyle w:val="Body"/>
        <w:rPr>
          <w:rFonts w:ascii="Century Gothic" w:eastAsia="Century Gothic" w:hAnsi="Century Gothic" w:cs="Century Gothic"/>
          <w:color w:val="404040"/>
          <w:u w:color="404040"/>
        </w:rPr>
      </w:pPr>
      <w:r>
        <w:rPr>
          <w:rFonts w:ascii="Century Gothic" w:hAnsi="Century Gothic"/>
          <w:color w:val="404040"/>
          <w:u w:color="404040"/>
        </w:rPr>
        <w:t>RSVP Required to: rsvp@launchla.org</w:t>
      </w:r>
    </w:p>
    <w:p w14:paraId="45E7B72B" w14:textId="77777777" w:rsidR="00A77B8B" w:rsidRPr="00334A8F" w:rsidRDefault="00A77B8B" w:rsidP="00A77B8B">
      <w:pPr>
        <w:widowControl w:val="0"/>
        <w:autoSpaceDE w:val="0"/>
        <w:autoSpaceDN w:val="0"/>
        <w:adjustRightInd w:val="0"/>
        <w:spacing w:after="0" w:line="240" w:lineRule="auto"/>
        <w:jc w:val="both"/>
        <w:rPr>
          <w:rFonts w:ascii="Century Gothic" w:hAnsi="Century Gothic" w:cs="Times New Roman"/>
        </w:rPr>
      </w:pPr>
    </w:p>
    <w:p w14:paraId="3CC5241A" w14:textId="62897E90" w:rsidR="003E5A29" w:rsidRPr="00813740" w:rsidRDefault="00E9084A" w:rsidP="0098405B">
      <w:pPr>
        <w:rPr>
          <w:rFonts w:ascii="Century Gothic" w:hAnsi="Century Gothic" w:cs="Times New Roman"/>
          <w:sz w:val="24"/>
          <w:szCs w:val="24"/>
          <w:shd w:val="clear" w:color="auto" w:fill="FFFEF9"/>
        </w:rPr>
      </w:pPr>
      <w:r w:rsidRPr="0089383F">
        <w:rPr>
          <w:rFonts w:ascii="Century Gothic" w:hAnsi="Century Gothic" w:cs="Times New Roman"/>
          <w:sz w:val="24"/>
          <w:szCs w:val="24"/>
          <w:shd w:val="clear" w:color="auto" w:fill="FFFEF9"/>
        </w:rPr>
        <w:t>On the surface, Bemiller’s</w:t>
      </w:r>
      <w:r w:rsidR="006E4FFD" w:rsidRPr="0089383F">
        <w:rPr>
          <w:rFonts w:ascii="Century Gothic" w:hAnsi="Century Gothic" w:cs="Times New Roman"/>
          <w:sz w:val="24"/>
          <w:szCs w:val="24"/>
          <w:shd w:val="clear" w:color="auto" w:fill="FFFEF9"/>
        </w:rPr>
        <w:t xml:space="preserve"> paintings </w:t>
      </w:r>
      <w:r w:rsidR="00B33806" w:rsidRPr="0089383F">
        <w:rPr>
          <w:rFonts w:ascii="Century Gothic" w:hAnsi="Century Gothic" w:cs="Times New Roman"/>
          <w:sz w:val="24"/>
          <w:szCs w:val="24"/>
          <w:shd w:val="clear" w:color="auto" w:fill="FFFEF9"/>
        </w:rPr>
        <w:t>are</w:t>
      </w:r>
      <w:r w:rsidR="006E4FFD" w:rsidRPr="0089383F">
        <w:rPr>
          <w:rFonts w:ascii="Century Gothic" w:hAnsi="Century Gothic" w:cs="Times New Roman"/>
          <w:sz w:val="24"/>
          <w:szCs w:val="24"/>
          <w:shd w:val="clear" w:color="auto" w:fill="FFFEF9"/>
        </w:rPr>
        <w:t xml:space="preserve"> imagined</w:t>
      </w:r>
      <w:r w:rsidRPr="0089383F">
        <w:rPr>
          <w:rFonts w:ascii="Century Gothic" w:hAnsi="Century Gothic" w:cs="Times New Roman"/>
          <w:sz w:val="24"/>
          <w:szCs w:val="24"/>
          <w:shd w:val="clear" w:color="auto" w:fill="FFFEF9"/>
        </w:rPr>
        <w:t xml:space="preserve"> spaces</w:t>
      </w:r>
      <w:r w:rsidR="006E4FFD" w:rsidRPr="0089383F">
        <w:rPr>
          <w:rFonts w:ascii="Century Gothic" w:hAnsi="Century Gothic" w:cs="Times New Roman"/>
          <w:sz w:val="24"/>
          <w:szCs w:val="24"/>
          <w:shd w:val="clear" w:color="auto" w:fill="FFFEF9"/>
        </w:rPr>
        <w:t xml:space="preserve"> with </w:t>
      </w:r>
      <w:r w:rsidRPr="0089383F">
        <w:rPr>
          <w:rFonts w:ascii="Century Gothic" w:hAnsi="Century Gothic" w:cs="Times New Roman"/>
          <w:sz w:val="24"/>
          <w:szCs w:val="24"/>
          <w:shd w:val="clear" w:color="auto" w:fill="FFFEF9"/>
        </w:rPr>
        <w:t xml:space="preserve">a reference to natural environments. </w:t>
      </w:r>
      <w:r w:rsidR="004437D9" w:rsidRPr="0089383F">
        <w:rPr>
          <w:rFonts w:ascii="Century Gothic" w:hAnsi="Century Gothic" w:cs="Times New Roman"/>
          <w:sz w:val="24"/>
          <w:szCs w:val="24"/>
          <w:shd w:val="clear" w:color="auto" w:fill="FFFEF9"/>
        </w:rPr>
        <w:t xml:space="preserve">Yet within these </w:t>
      </w:r>
      <w:r w:rsidR="003E5A29" w:rsidRPr="0089383F">
        <w:rPr>
          <w:rFonts w:ascii="Century Gothic" w:hAnsi="Century Gothic" w:cs="Times New Roman"/>
          <w:sz w:val="24"/>
          <w:szCs w:val="24"/>
          <w:shd w:val="clear" w:color="auto" w:fill="FFFEF9"/>
        </w:rPr>
        <w:t xml:space="preserve">paintings, </w:t>
      </w:r>
      <w:r w:rsidR="00B33806" w:rsidRPr="0089383F">
        <w:rPr>
          <w:rFonts w:ascii="Century Gothic" w:hAnsi="Century Gothic" w:cs="Times New Roman"/>
          <w:sz w:val="24"/>
          <w:szCs w:val="24"/>
          <w:shd w:val="clear" w:color="auto" w:fill="FFFEF9"/>
        </w:rPr>
        <w:t xml:space="preserve">pulsating </w:t>
      </w:r>
      <w:r w:rsidR="003E5A29" w:rsidRPr="0089383F">
        <w:rPr>
          <w:rFonts w:ascii="Century Gothic" w:hAnsi="Century Gothic" w:cs="Times New Roman"/>
          <w:sz w:val="24"/>
          <w:szCs w:val="24"/>
          <w:shd w:val="clear" w:color="auto" w:fill="FFFEF9"/>
        </w:rPr>
        <w:t>applications</w:t>
      </w:r>
      <w:r w:rsidR="00B33806" w:rsidRPr="0089383F">
        <w:rPr>
          <w:rFonts w:ascii="Century Gothic" w:hAnsi="Century Gothic" w:cs="Times New Roman"/>
          <w:sz w:val="24"/>
          <w:szCs w:val="24"/>
          <w:shd w:val="clear" w:color="auto" w:fill="FFFEF9"/>
        </w:rPr>
        <w:t xml:space="preserve"> of color</w:t>
      </w:r>
      <w:r w:rsidR="003E5A29" w:rsidRPr="0089383F">
        <w:rPr>
          <w:rFonts w:ascii="Century Gothic" w:hAnsi="Century Gothic" w:cs="Times New Roman"/>
          <w:sz w:val="24"/>
          <w:szCs w:val="24"/>
          <w:shd w:val="clear" w:color="auto" w:fill="FFFEF9"/>
        </w:rPr>
        <w:t xml:space="preserve"> exude</w:t>
      </w:r>
      <w:r w:rsidRPr="0089383F">
        <w:rPr>
          <w:rFonts w:ascii="Century Gothic" w:hAnsi="Century Gothic" w:cs="Times New Roman"/>
          <w:sz w:val="24"/>
          <w:szCs w:val="24"/>
          <w:shd w:val="clear" w:color="auto" w:fill="FFFEF9"/>
        </w:rPr>
        <w:t xml:space="preserve"> a </w:t>
      </w:r>
      <w:r w:rsidR="003E5A29" w:rsidRPr="0089383F">
        <w:rPr>
          <w:rFonts w:ascii="Century Gothic" w:hAnsi="Century Gothic" w:cs="Times New Roman"/>
          <w:sz w:val="24"/>
          <w:szCs w:val="24"/>
          <w:shd w:val="clear" w:color="auto" w:fill="FFFEF9"/>
        </w:rPr>
        <w:t xml:space="preserve">deeply </w:t>
      </w:r>
      <w:r w:rsidR="00B33806" w:rsidRPr="0089383F">
        <w:rPr>
          <w:rFonts w:ascii="Century Gothic" w:hAnsi="Century Gothic" w:cs="Times New Roman"/>
          <w:sz w:val="24"/>
          <w:szCs w:val="24"/>
          <w:shd w:val="clear" w:color="auto" w:fill="FFFEF9"/>
        </w:rPr>
        <w:t xml:space="preserve">lucid yet esoteric </w:t>
      </w:r>
      <w:r w:rsidRPr="0089383F">
        <w:rPr>
          <w:rFonts w:ascii="Century Gothic" w:hAnsi="Century Gothic" w:cs="Times New Roman"/>
          <w:sz w:val="24"/>
          <w:szCs w:val="24"/>
          <w:shd w:val="clear" w:color="auto" w:fill="FFFEF9"/>
        </w:rPr>
        <w:t>connection</w:t>
      </w:r>
      <w:r w:rsidR="004437D9" w:rsidRPr="0089383F">
        <w:rPr>
          <w:rFonts w:ascii="Century Gothic" w:hAnsi="Century Gothic" w:cs="Times New Roman"/>
          <w:sz w:val="24"/>
          <w:szCs w:val="24"/>
          <w:shd w:val="clear" w:color="auto" w:fill="FFFEF9"/>
        </w:rPr>
        <w:t xml:space="preserve"> </w:t>
      </w:r>
      <w:r w:rsidR="00B33806" w:rsidRPr="0089383F">
        <w:rPr>
          <w:rFonts w:ascii="Century Gothic" w:hAnsi="Century Gothic" w:cs="Times New Roman"/>
          <w:sz w:val="24"/>
          <w:szCs w:val="24"/>
          <w:shd w:val="clear" w:color="auto" w:fill="FFFEF9"/>
        </w:rPr>
        <w:t>to our surroundings</w:t>
      </w:r>
      <w:r w:rsidR="003E5A29" w:rsidRPr="0089383F">
        <w:rPr>
          <w:rFonts w:ascii="Century Gothic" w:hAnsi="Century Gothic" w:cs="Times New Roman"/>
          <w:sz w:val="24"/>
          <w:szCs w:val="24"/>
          <w:shd w:val="clear" w:color="auto" w:fill="FFFEF9"/>
        </w:rPr>
        <w:t>, spanning</w:t>
      </w:r>
      <w:r w:rsidR="00B33806" w:rsidRPr="0089383F">
        <w:rPr>
          <w:rFonts w:ascii="Century Gothic" w:hAnsi="Century Gothic" w:cs="Times New Roman"/>
          <w:sz w:val="24"/>
          <w:szCs w:val="24"/>
          <w:shd w:val="clear" w:color="auto" w:fill="FFFEF9"/>
        </w:rPr>
        <w:t xml:space="preserve"> both place and time</w:t>
      </w:r>
      <w:r w:rsidR="004437D9" w:rsidRPr="0089383F">
        <w:rPr>
          <w:rFonts w:ascii="Century Gothic" w:hAnsi="Century Gothic" w:cs="Times New Roman"/>
          <w:sz w:val="24"/>
          <w:szCs w:val="24"/>
          <w:shd w:val="clear" w:color="auto" w:fill="FFFEF9"/>
        </w:rPr>
        <w:t>. The title of this exhibition,</w:t>
      </w:r>
      <w:r w:rsidR="003E5A29" w:rsidRPr="0089383F">
        <w:rPr>
          <w:rFonts w:ascii="Century Gothic" w:hAnsi="Century Gothic" w:cs="Times New Roman"/>
          <w:sz w:val="24"/>
          <w:szCs w:val="24"/>
          <w:shd w:val="clear" w:color="auto" w:fill="FFFEF9"/>
        </w:rPr>
        <w:t xml:space="preserve"> </w:t>
      </w:r>
      <w:r w:rsidR="004437D9" w:rsidRPr="0089383F">
        <w:rPr>
          <w:rFonts w:ascii="Century Gothic" w:hAnsi="Century Gothic" w:cs="Times New Roman"/>
          <w:i/>
          <w:sz w:val="24"/>
          <w:szCs w:val="24"/>
          <w:shd w:val="clear" w:color="auto" w:fill="FFFEF9"/>
        </w:rPr>
        <w:t>Clarity</w:t>
      </w:r>
      <w:r w:rsidR="004437D9" w:rsidRPr="0089383F">
        <w:rPr>
          <w:rFonts w:ascii="Century Gothic" w:hAnsi="Century Gothic" w:cs="Times New Roman"/>
          <w:sz w:val="24"/>
          <w:szCs w:val="24"/>
          <w:shd w:val="clear" w:color="auto" w:fill="FFFEF9"/>
        </w:rPr>
        <w:t>,</w:t>
      </w:r>
      <w:r w:rsidRPr="0089383F">
        <w:rPr>
          <w:rFonts w:ascii="Century Gothic" w:hAnsi="Century Gothic" w:cs="Times New Roman"/>
          <w:sz w:val="24"/>
          <w:szCs w:val="24"/>
          <w:shd w:val="clear" w:color="auto" w:fill="FFFEF9"/>
        </w:rPr>
        <w:t xml:space="preserve"> refers to making tangible the intangible</w:t>
      </w:r>
      <w:r w:rsidR="004437D9" w:rsidRPr="0089383F">
        <w:rPr>
          <w:rFonts w:ascii="Century Gothic" w:hAnsi="Century Gothic" w:cs="Times New Roman"/>
          <w:sz w:val="24"/>
          <w:szCs w:val="24"/>
          <w:shd w:val="clear" w:color="auto" w:fill="FFFEF9"/>
        </w:rPr>
        <w:t>.</w:t>
      </w:r>
      <w:r w:rsidRPr="0089383F">
        <w:rPr>
          <w:rFonts w:ascii="Century Gothic" w:hAnsi="Century Gothic" w:cs="Times New Roman"/>
          <w:sz w:val="24"/>
          <w:szCs w:val="24"/>
          <w:shd w:val="clear" w:color="auto" w:fill="FFFEF9"/>
        </w:rPr>
        <w:t xml:space="preserve"> Observing your physical surroundings</w:t>
      </w:r>
      <w:r w:rsidR="00B33806" w:rsidRPr="0089383F">
        <w:rPr>
          <w:rFonts w:ascii="Century Gothic" w:hAnsi="Century Gothic" w:cs="Times New Roman"/>
          <w:sz w:val="24"/>
          <w:szCs w:val="24"/>
          <w:shd w:val="clear" w:color="auto" w:fill="FFFEF9"/>
        </w:rPr>
        <w:t xml:space="preserve">, </w:t>
      </w:r>
      <w:r w:rsidRPr="0089383F">
        <w:rPr>
          <w:rFonts w:ascii="Century Gothic" w:hAnsi="Century Gothic" w:cs="Times New Roman"/>
          <w:sz w:val="24"/>
          <w:szCs w:val="24"/>
          <w:shd w:val="clear" w:color="auto" w:fill="FFFEF9"/>
        </w:rPr>
        <w:t>the mental and emotion</w:t>
      </w:r>
      <w:r w:rsidR="00B33806" w:rsidRPr="0089383F">
        <w:rPr>
          <w:rFonts w:ascii="Century Gothic" w:hAnsi="Century Gothic" w:cs="Times New Roman"/>
          <w:sz w:val="24"/>
          <w:szCs w:val="24"/>
          <w:shd w:val="clear" w:color="auto" w:fill="FFFEF9"/>
        </w:rPr>
        <w:t xml:space="preserve">al </w:t>
      </w:r>
      <w:r w:rsidR="00B33806" w:rsidRPr="0098405B">
        <w:rPr>
          <w:rFonts w:ascii="Century Gothic" w:hAnsi="Century Gothic" w:cs="Times New Roman"/>
          <w:sz w:val="24"/>
          <w:szCs w:val="24"/>
          <w:shd w:val="clear" w:color="auto" w:fill="FFFEF9"/>
        </w:rPr>
        <w:t>connections felt, and translating those sensations into a visual medium</w:t>
      </w:r>
      <w:r w:rsidRPr="0098405B">
        <w:rPr>
          <w:rFonts w:ascii="Century Gothic" w:hAnsi="Century Gothic" w:cs="Times New Roman"/>
          <w:sz w:val="24"/>
          <w:szCs w:val="24"/>
          <w:shd w:val="clear" w:color="auto" w:fill="FFFEF9"/>
        </w:rPr>
        <w:t xml:space="preserve">. Clarity is the ability to see these invisible moments where the physical and metaphysical aspects of lived experience converge. </w:t>
      </w:r>
      <w:bookmarkStart w:id="0" w:name="_GoBack"/>
      <w:bookmarkEnd w:id="0"/>
    </w:p>
    <w:p w14:paraId="10D412E4" w14:textId="46351A5F" w:rsidR="00231ACA" w:rsidRPr="0098405B" w:rsidRDefault="00231ACA" w:rsidP="0098405B">
      <w:pPr>
        <w:rPr>
          <w:rFonts w:ascii="Century Gothic" w:hAnsi="Century Gothic" w:cs="Times New Roman"/>
          <w:sz w:val="24"/>
          <w:szCs w:val="24"/>
          <w:shd w:val="clear" w:color="auto" w:fill="FFFEF9"/>
        </w:rPr>
      </w:pPr>
      <w:r w:rsidRPr="0098405B">
        <w:rPr>
          <w:rFonts w:ascii="Century Gothic" w:hAnsi="Century Gothic" w:cs="Times New Roman"/>
          <w:sz w:val="24"/>
          <w:szCs w:val="24"/>
          <w:shd w:val="clear" w:color="auto" w:fill="FFFEF9"/>
        </w:rPr>
        <w:t>Investigating not only the formal properties of the works through the undulating luminosity of color fields, transitions and sequences, the subtle shifts in color</w:t>
      </w:r>
      <w:r w:rsidR="00462099" w:rsidRPr="0098405B">
        <w:rPr>
          <w:rFonts w:ascii="Century Gothic" w:hAnsi="Century Gothic" w:cs="Times New Roman"/>
          <w:sz w:val="24"/>
          <w:szCs w:val="24"/>
          <w:shd w:val="clear" w:color="auto" w:fill="FFFEF9"/>
        </w:rPr>
        <w:t xml:space="preserve"> </w:t>
      </w:r>
      <w:r w:rsidRPr="0098405B">
        <w:rPr>
          <w:rFonts w:ascii="Century Gothic" w:hAnsi="Century Gothic" w:cs="Times New Roman"/>
          <w:sz w:val="24"/>
          <w:szCs w:val="24"/>
          <w:shd w:val="clear" w:color="auto" w:fill="FFFEF9"/>
        </w:rPr>
        <w:t xml:space="preserve">also </w:t>
      </w:r>
      <w:r w:rsidR="00492B8C" w:rsidRPr="0098405B">
        <w:rPr>
          <w:rFonts w:ascii="Century Gothic" w:hAnsi="Century Gothic" w:cs="Times New Roman"/>
          <w:sz w:val="24"/>
          <w:szCs w:val="24"/>
          <w:shd w:val="clear" w:color="auto" w:fill="FFFEF9"/>
        </w:rPr>
        <w:t>relate to temporal</w:t>
      </w:r>
      <w:r w:rsidR="00462099" w:rsidRPr="0098405B">
        <w:rPr>
          <w:rFonts w:ascii="Century Gothic" w:hAnsi="Century Gothic" w:cs="Times New Roman"/>
          <w:sz w:val="24"/>
          <w:szCs w:val="24"/>
          <w:shd w:val="clear" w:color="auto" w:fill="FFFEF9"/>
        </w:rPr>
        <w:t xml:space="preserve"> processes in the world, such as </w:t>
      </w:r>
      <w:r w:rsidR="00492B8C" w:rsidRPr="0098405B">
        <w:rPr>
          <w:rFonts w:ascii="Century Gothic" w:hAnsi="Century Gothic" w:cs="Times New Roman"/>
          <w:sz w:val="24"/>
          <w:szCs w:val="24"/>
          <w:shd w:val="clear" w:color="auto" w:fill="FFFEF9"/>
        </w:rPr>
        <w:t>life cycles of plants, animals and people, changes in the environment and various types of energy forces.</w:t>
      </w:r>
      <w:r w:rsidR="00334A8F" w:rsidRPr="0098405B">
        <w:rPr>
          <w:rFonts w:ascii="Century Gothic" w:hAnsi="Century Gothic" w:cs="Times New Roman"/>
          <w:sz w:val="24"/>
          <w:szCs w:val="24"/>
          <w:shd w:val="clear" w:color="auto" w:fill="FFFEF9"/>
        </w:rPr>
        <w:t xml:space="preserve"> </w:t>
      </w:r>
      <w:r w:rsidRPr="0098405B">
        <w:rPr>
          <w:rFonts w:ascii="Century Gothic" w:hAnsi="Century Gothic" w:cs="Times New Roman"/>
          <w:sz w:val="24"/>
          <w:szCs w:val="24"/>
          <w:shd w:val="clear" w:color="auto" w:fill="FFFEF9"/>
        </w:rPr>
        <w:t xml:space="preserve">Works like </w:t>
      </w:r>
      <w:r w:rsidRPr="0098405B">
        <w:rPr>
          <w:rFonts w:ascii="Century Gothic" w:hAnsi="Century Gothic" w:cs="Times New Roman"/>
          <w:i/>
          <w:sz w:val="24"/>
          <w:szCs w:val="24"/>
          <w:shd w:val="clear" w:color="auto" w:fill="FFFEF9"/>
        </w:rPr>
        <w:t xml:space="preserve">Canyon Crest, </w:t>
      </w:r>
      <w:r w:rsidRPr="0098405B">
        <w:rPr>
          <w:rFonts w:ascii="Century Gothic" w:hAnsi="Century Gothic" w:cs="Times New Roman"/>
          <w:sz w:val="24"/>
          <w:szCs w:val="24"/>
          <w:shd w:val="clear" w:color="auto" w:fill="FFFEF9"/>
        </w:rPr>
        <w:t xml:space="preserve">reflect the </w:t>
      </w:r>
      <w:r w:rsidR="00334A8F" w:rsidRPr="0098405B">
        <w:rPr>
          <w:rFonts w:ascii="Century Gothic" w:hAnsi="Century Gothic" w:cs="Times New Roman"/>
          <w:sz w:val="24"/>
          <w:szCs w:val="24"/>
          <w:shd w:val="clear" w:color="auto" w:fill="FFFEF9"/>
        </w:rPr>
        <w:t xml:space="preserve">cyclical </w:t>
      </w:r>
      <w:r w:rsidRPr="0098405B">
        <w:rPr>
          <w:rFonts w:ascii="Century Gothic" w:hAnsi="Century Gothic" w:cs="Times New Roman"/>
          <w:sz w:val="24"/>
          <w:szCs w:val="24"/>
          <w:shd w:val="clear" w:color="auto" w:fill="FFFEF9"/>
        </w:rPr>
        <w:t xml:space="preserve">rising and setting of the sun over rolling hills, while other works like </w:t>
      </w:r>
      <w:r w:rsidRPr="0098405B">
        <w:rPr>
          <w:rFonts w:ascii="Century Gothic" w:hAnsi="Century Gothic" w:cs="Times New Roman"/>
          <w:i/>
          <w:sz w:val="24"/>
          <w:szCs w:val="24"/>
          <w:shd w:val="clear" w:color="auto" w:fill="FFFEF9"/>
        </w:rPr>
        <w:t xml:space="preserve">Theia </w:t>
      </w:r>
      <w:r w:rsidRPr="0098405B">
        <w:rPr>
          <w:rFonts w:ascii="Century Gothic" w:hAnsi="Century Gothic" w:cs="Times New Roman"/>
          <w:sz w:val="24"/>
          <w:szCs w:val="24"/>
          <w:shd w:val="clear" w:color="auto" w:fill="FFFEF9"/>
        </w:rPr>
        <w:t>reference both a physical ancient planetary mass in the Solar System and the</w:t>
      </w:r>
      <w:r w:rsidR="00334A8F" w:rsidRPr="0098405B">
        <w:rPr>
          <w:rFonts w:ascii="Century Gothic" w:hAnsi="Century Gothic" w:cs="Times New Roman"/>
          <w:sz w:val="24"/>
          <w:szCs w:val="24"/>
          <w:shd w:val="clear" w:color="auto" w:fill="FFFEF9"/>
        </w:rPr>
        <w:t xml:space="preserve"> mythological</w:t>
      </w:r>
      <w:r w:rsidR="0011239A">
        <w:rPr>
          <w:rFonts w:ascii="Century Gothic" w:hAnsi="Century Gothic" w:cs="Times New Roman"/>
          <w:sz w:val="24"/>
          <w:szCs w:val="24"/>
          <w:shd w:val="clear" w:color="auto" w:fill="FFFEF9"/>
        </w:rPr>
        <w:t xml:space="preserve"> T</w:t>
      </w:r>
      <w:r w:rsidRPr="0098405B">
        <w:rPr>
          <w:rFonts w:ascii="Century Gothic" w:hAnsi="Century Gothic" w:cs="Times New Roman"/>
          <w:sz w:val="24"/>
          <w:szCs w:val="24"/>
          <w:shd w:val="clear" w:color="auto" w:fill="FFFEF9"/>
        </w:rPr>
        <w:t>itaness</w:t>
      </w:r>
      <w:r w:rsidRPr="0098405B">
        <w:rPr>
          <w:rFonts w:ascii="Century Gothic" w:eastAsia="Times New Roman" w:hAnsi="Century Gothic" w:cs="Times New Roman"/>
          <w:color w:val="252525"/>
          <w:sz w:val="24"/>
          <w:szCs w:val="24"/>
          <w:shd w:val="clear" w:color="auto" w:fill="FFFFFF"/>
        </w:rPr>
        <w:t>, </w:t>
      </w:r>
      <w:r w:rsidRPr="0098405B">
        <w:rPr>
          <w:rFonts w:ascii="Century Gothic" w:eastAsia="Times New Roman" w:hAnsi="Century Gothic" w:cs="Times New Roman"/>
          <w:sz w:val="24"/>
          <w:szCs w:val="24"/>
        </w:rPr>
        <w:t>Theia,</w:t>
      </w:r>
      <w:r w:rsidRPr="0098405B">
        <w:rPr>
          <w:rFonts w:ascii="Century Gothic" w:eastAsia="Times New Roman" w:hAnsi="Century Gothic" w:cs="Times New Roman"/>
          <w:color w:val="252525"/>
          <w:sz w:val="24"/>
          <w:szCs w:val="24"/>
          <w:shd w:val="clear" w:color="auto" w:fill="FFFFFF"/>
        </w:rPr>
        <w:t xml:space="preserve"> the mother of</w:t>
      </w:r>
      <w:r w:rsidRPr="0098405B">
        <w:rPr>
          <w:rFonts w:ascii="Century Gothic" w:eastAsia="Times New Roman" w:hAnsi="Century Gothic" w:cs="Times New Roman"/>
          <w:sz w:val="24"/>
          <w:szCs w:val="24"/>
        </w:rPr>
        <w:t xml:space="preserve"> Selene</w:t>
      </w:r>
      <w:r w:rsidR="00334A8F" w:rsidRPr="0098405B">
        <w:rPr>
          <w:rFonts w:ascii="Century Gothic" w:eastAsia="Times New Roman" w:hAnsi="Century Gothic" w:cs="Times New Roman"/>
          <w:color w:val="252525"/>
          <w:sz w:val="24"/>
          <w:szCs w:val="24"/>
          <w:shd w:val="clear" w:color="auto" w:fill="FFFFFF"/>
        </w:rPr>
        <w:t xml:space="preserve"> the goddess of the moon, in which the painting</w:t>
      </w:r>
      <w:r w:rsidRPr="0098405B">
        <w:rPr>
          <w:rFonts w:ascii="Century Gothic" w:eastAsia="Times New Roman" w:hAnsi="Century Gothic" w:cs="Times New Roman"/>
          <w:color w:val="252525"/>
          <w:sz w:val="24"/>
          <w:szCs w:val="24"/>
          <w:shd w:val="clear" w:color="auto" w:fill="FFFFFF"/>
        </w:rPr>
        <w:t xml:space="preserve"> echoes the planet Theia's </w:t>
      </w:r>
      <w:r w:rsidR="00334A8F" w:rsidRPr="0098405B">
        <w:rPr>
          <w:rFonts w:ascii="Century Gothic" w:eastAsia="Times New Roman" w:hAnsi="Century Gothic" w:cs="Times New Roman"/>
          <w:color w:val="252525"/>
          <w:sz w:val="24"/>
          <w:szCs w:val="24"/>
          <w:shd w:val="clear" w:color="auto" w:fill="FFFFFF"/>
        </w:rPr>
        <w:t xml:space="preserve">collision with the early Earth and the subsequent creation of the </w:t>
      </w:r>
      <w:r w:rsidRPr="0098405B">
        <w:rPr>
          <w:rFonts w:ascii="Century Gothic" w:eastAsia="Times New Roman" w:hAnsi="Century Gothic" w:cs="Times New Roman"/>
          <w:color w:val="252525"/>
          <w:sz w:val="24"/>
          <w:szCs w:val="24"/>
          <w:shd w:val="clear" w:color="auto" w:fill="FFFFFF"/>
        </w:rPr>
        <w:t>Moon.</w:t>
      </w:r>
    </w:p>
    <w:p w14:paraId="1E18E77B" w14:textId="1C463D4C" w:rsidR="00231ACA" w:rsidRPr="0098405B" w:rsidRDefault="00231ACA" w:rsidP="0098405B">
      <w:pPr>
        <w:rPr>
          <w:rFonts w:ascii="Century Gothic" w:hAnsi="Century Gothic" w:cs="Times New Roman"/>
          <w:sz w:val="24"/>
          <w:szCs w:val="24"/>
          <w:shd w:val="clear" w:color="auto" w:fill="FFFEF9"/>
        </w:rPr>
      </w:pPr>
      <w:r w:rsidRPr="0098405B">
        <w:rPr>
          <w:rFonts w:ascii="Century Gothic" w:hAnsi="Century Gothic" w:cs="Times New Roman"/>
          <w:sz w:val="24"/>
          <w:szCs w:val="24"/>
          <w:shd w:val="clear" w:color="auto" w:fill="FFFEF9"/>
        </w:rPr>
        <w:t>These works do not simply document</w:t>
      </w:r>
      <w:r w:rsidR="003D5242" w:rsidRPr="0098405B">
        <w:rPr>
          <w:rFonts w:ascii="Century Gothic" w:hAnsi="Century Gothic" w:cs="Times New Roman"/>
          <w:sz w:val="24"/>
          <w:szCs w:val="24"/>
          <w:shd w:val="clear" w:color="auto" w:fill="FFFEF9"/>
        </w:rPr>
        <w:t xml:space="preserve"> or </w:t>
      </w:r>
      <w:r w:rsidRPr="0098405B">
        <w:rPr>
          <w:rFonts w:ascii="Century Gothic" w:hAnsi="Century Gothic" w:cs="Times New Roman"/>
          <w:sz w:val="24"/>
          <w:szCs w:val="24"/>
          <w:shd w:val="clear" w:color="auto" w:fill="FFFEF9"/>
        </w:rPr>
        <w:t>imitate</w:t>
      </w:r>
      <w:r w:rsidR="003D5242" w:rsidRPr="0098405B">
        <w:rPr>
          <w:rFonts w:ascii="Century Gothic" w:hAnsi="Century Gothic" w:cs="Times New Roman"/>
          <w:sz w:val="24"/>
          <w:szCs w:val="24"/>
          <w:shd w:val="clear" w:color="auto" w:fill="FFFEF9"/>
        </w:rPr>
        <w:t xml:space="preserve"> color changes in nature, but </w:t>
      </w:r>
      <w:r w:rsidR="00334A8F" w:rsidRPr="0098405B">
        <w:rPr>
          <w:rFonts w:ascii="Century Gothic" w:hAnsi="Century Gothic" w:cs="Times New Roman"/>
          <w:sz w:val="24"/>
          <w:szCs w:val="24"/>
          <w:shd w:val="clear" w:color="auto" w:fill="FFFEF9"/>
        </w:rPr>
        <w:t>capture the overall effect of</w:t>
      </w:r>
      <w:r w:rsidR="003D5242" w:rsidRPr="0098405B">
        <w:rPr>
          <w:rFonts w:ascii="Century Gothic" w:hAnsi="Century Gothic" w:cs="Times New Roman"/>
          <w:sz w:val="24"/>
          <w:szCs w:val="24"/>
          <w:shd w:val="clear" w:color="auto" w:fill="FFFEF9"/>
        </w:rPr>
        <w:t xml:space="preserve"> our emotions and state</w:t>
      </w:r>
      <w:r w:rsidR="00334A8F" w:rsidRPr="0098405B">
        <w:rPr>
          <w:rFonts w:ascii="Century Gothic" w:hAnsi="Century Gothic" w:cs="Times New Roman"/>
          <w:sz w:val="24"/>
          <w:szCs w:val="24"/>
          <w:shd w:val="clear" w:color="auto" w:fill="FFFEF9"/>
        </w:rPr>
        <w:t>s</w:t>
      </w:r>
      <w:r w:rsidR="003D5242" w:rsidRPr="0098405B">
        <w:rPr>
          <w:rFonts w:ascii="Century Gothic" w:hAnsi="Century Gothic" w:cs="Times New Roman"/>
          <w:sz w:val="24"/>
          <w:szCs w:val="24"/>
          <w:shd w:val="clear" w:color="auto" w:fill="FFFEF9"/>
        </w:rPr>
        <w:t xml:space="preserve"> of mind. In other words, </w:t>
      </w:r>
      <w:r w:rsidR="00334A8F" w:rsidRPr="0098405B">
        <w:rPr>
          <w:rFonts w:ascii="Century Gothic" w:hAnsi="Century Gothic" w:cs="Times New Roman"/>
          <w:sz w:val="24"/>
          <w:szCs w:val="24"/>
          <w:shd w:val="clear" w:color="auto" w:fill="FFFEF9"/>
        </w:rPr>
        <w:t xml:space="preserve">a view into </w:t>
      </w:r>
      <w:r w:rsidR="003D5242" w:rsidRPr="0098405B">
        <w:rPr>
          <w:rFonts w:ascii="Century Gothic" w:hAnsi="Century Gothic" w:cs="Times New Roman"/>
          <w:sz w:val="24"/>
          <w:szCs w:val="24"/>
          <w:shd w:val="clear" w:color="auto" w:fill="FFFEF9"/>
        </w:rPr>
        <w:t xml:space="preserve">the reality of our mind, as opposed to the reality of things. </w:t>
      </w:r>
    </w:p>
    <w:p w14:paraId="717B3015" w14:textId="4AAED8D2" w:rsidR="00231ACA" w:rsidRPr="0098405B" w:rsidRDefault="00231ACA" w:rsidP="0098405B">
      <w:pPr>
        <w:rPr>
          <w:rFonts w:ascii="Century Gothic" w:hAnsi="Century Gothic" w:cs="Times New Roman"/>
          <w:sz w:val="24"/>
          <w:szCs w:val="24"/>
          <w:shd w:val="clear" w:color="auto" w:fill="FFFEF9"/>
        </w:rPr>
      </w:pPr>
      <w:r w:rsidRPr="0098405B">
        <w:rPr>
          <w:rFonts w:ascii="Century Gothic" w:hAnsi="Century Gothic" w:cs="Times New Roman"/>
          <w:sz w:val="24"/>
          <w:szCs w:val="24"/>
          <w:shd w:val="clear" w:color="auto" w:fill="FFFEF9"/>
        </w:rPr>
        <w:t xml:space="preserve">There is a type of alternative reality in Bemiller’s paintings, a consistent logic that keeps everything in order but yet is not specifically connected to our physical world.  </w:t>
      </w:r>
    </w:p>
    <w:p w14:paraId="2AAFFA39" w14:textId="3C1F2D08" w:rsidR="0098405B" w:rsidRPr="0098405B" w:rsidRDefault="00231ACA" w:rsidP="0098405B">
      <w:pPr>
        <w:rPr>
          <w:rFonts w:ascii="Century Gothic" w:hAnsi="Century Gothic" w:cs="Times New Roman"/>
          <w:sz w:val="24"/>
          <w:szCs w:val="24"/>
          <w:shd w:val="clear" w:color="auto" w:fill="FFFEF9"/>
        </w:rPr>
      </w:pPr>
      <w:r w:rsidRPr="0098405B">
        <w:rPr>
          <w:rFonts w:ascii="Century Gothic" w:hAnsi="Century Gothic" w:cs="Times New Roman"/>
          <w:sz w:val="24"/>
          <w:szCs w:val="24"/>
          <w:shd w:val="clear" w:color="auto" w:fill="FFFEF9"/>
        </w:rPr>
        <w:t>“</w:t>
      </w:r>
      <w:r w:rsidR="007F3D38" w:rsidRPr="0098405B">
        <w:rPr>
          <w:rFonts w:ascii="Century Gothic" w:hAnsi="Century Gothic" w:cs="Times New Roman"/>
          <w:sz w:val="24"/>
          <w:szCs w:val="24"/>
          <w:shd w:val="clear" w:color="auto" w:fill="FFFEF9"/>
        </w:rPr>
        <w:t xml:space="preserve">For me, making a painting is something of a meditation.  Painting brings about a greater state of awareness and clarity within me.  I hope that people who view my paintings </w:t>
      </w:r>
      <w:r w:rsidR="00EA4602" w:rsidRPr="0098405B">
        <w:rPr>
          <w:rFonts w:ascii="Century Gothic" w:hAnsi="Century Gothic" w:cs="Times New Roman"/>
          <w:sz w:val="24"/>
          <w:szCs w:val="24"/>
          <w:shd w:val="clear" w:color="auto" w:fill="FFFEF9"/>
        </w:rPr>
        <w:t>will share this state of mind.  My intention is to let the experience of making paintings reflect my experiences in life and that others will see my paintings as an experience through which they may reflect on their own life.</w:t>
      </w:r>
      <w:r w:rsidRPr="0098405B">
        <w:rPr>
          <w:rFonts w:ascii="Century Gothic" w:hAnsi="Century Gothic" w:cs="Times New Roman"/>
          <w:sz w:val="24"/>
          <w:szCs w:val="24"/>
          <w:shd w:val="clear" w:color="auto" w:fill="FFFEF9"/>
        </w:rPr>
        <w:t>”</w:t>
      </w:r>
      <w:r w:rsidR="00EA4602" w:rsidRPr="0098405B">
        <w:rPr>
          <w:rFonts w:ascii="Century Gothic" w:hAnsi="Century Gothic" w:cs="Times New Roman"/>
          <w:sz w:val="24"/>
          <w:szCs w:val="24"/>
          <w:shd w:val="clear" w:color="auto" w:fill="FFFEF9"/>
        </w:rPr>
        <w:t xml:space="preserve"> </w:t>
      </w:r>
    </w:p>
    <w:p w14:paraId="1F17D132" w14:textId="392048C3" w:rsidR="006E4FFD" w:rsidRPr="00334A8F" w:rsidRDefault="00334A8F" w:rsidP="00334A8F">
      <w:pPr>
        <w:jc w:val="center"/>
        <w:rPr>
          <w:rFonts w:ascii="Century Gothic" w:hAnsi="Century Gothic" w:cs="Times New Roman"/>
          <w:b/>
          <w:shd w:val="clear" w:color="auto" w:fill="FFFEF9"/>
        </w:rPr>
      </w:pPr>
      <w:r w:rsidRPr="00334A8F">
        <w:rPr>
          <w:rFonts w:ascii="Century Gothic" w:hAnsi="Century Gothic" w:cs="Times New Roman"/>
          <w:b/>
          <w:shd w:val="clear" w:color="auto" w:fill="FFFEF9"/>
        </w:rPr>
        <w:t>- - -</w:t>
      </w:r>
    </w:p>
    <w:p w14:paraId="4F2134AE" w14:textId="32775322" w:rsidR="0098405B" w:rsidRPr="0011239A" w:rsidRDefault="0098405B" w:rsidP="0098405B">
      <w:pPr>
        <w:widowControl w:val="0"/>
        <w:autoSpaceDE w:val="0"/>
        <w:autoSpaceDN w:val="0"/>
        <w:adjustRightInd w:val="0"/>
        <w:spacing w:after="0" w:line="240" w:lineRule="auto"/>
        <w:jc w:val="center"/>
        <w:rPr>
          <w:rFonts w:ascii="Century Gothic" w:hAnsi="Century Gothic" w:cs="Times New Roman"/>
          <w:b/>
          <w:sz w:val="24"/>
          <w:szCs w:val="24"/>
        </w:rPr>
      </w:pPr>
      <w:r w:rsidRPr="0011239A">
        <w:rPr>
          <w:rFonts w:ascii="Century Gothic" w:hAnsi="Century Gothic" w:cs="Times New Roman"/>
          <w:b/>
          <w:sz w:val="24"/>
          <w:szCs w:val="24"/>
        </w:rPr>
        <w:lastRenderedPageBreak/>
        <w:t>BIOGRAPHY</w:t>
      </w:r>
    </w:p>
    <w:p w14:paraId="47EEE295" w14:textId="77777777" w:rsidR="0098405B" w:rsidRPr="0011239A" w:rsidRDefault="0098405B" w:rsidP="0098405B">
      <w:pPr>
        <w:widowControl w:val="0"/>
        <w:autoSpaceDE w:val="0"/>
        <w:autoSpaceDN w:val="0"/>
        <w:adjustRightInd w:val="0"/>
        <w:spacing w:after="0" w:line="240" w:lineRule="auto"/>
        <w:jc w:val="center"/>
        <w:rPr>
          <w:rFonts w:ascii="Century Gothic" w:hAnsi="Century Gothic" w:cs="Times New Roman"/>
          <w:b/>
          <w:sz w:val="24"/>
          <w:szCs w:val="24"/>
        </w:rPr>
      </w:pPr>
    </w:p>
    <w:p w14:paraId="1302025C" w14:textId="77777777" w:rsidR="00334A8F" w:rsidRPr="0011239A" w:rsidRDefault="00334A8F" w:rsidP="00334A8F">
      <w:pPr>
        <w:widowControl w:val="0"/>
        <w:autoSpaceDE w:val="0"/>
        <w:autoSpaceDN w:val="0"/>
        <w:adjustRightInd w:val="0"/>
        <w:spacing w:after="0" w:line="240" w:lineRule="auto"/>
        <w:jc w:val="both"/>
        <w:rPr>
          <w:rFonts w:ascii="Century Gothic" w:hAnsi="Century Gothic" w:cs="Times New Roman"/>
          <w:sz w:val="24"/>
          <w:szCs w:val="24"/>
        </w:rPr>
      </w:pPr>
      <w:r w:rsidRPr="0011239A">
        <w:rPr>
          <w:rFonts w:ascii="Century Gothic" w:hAnsi="Century Gothic" w:cs="Times New Roman"/>
          <w:i/>
          <w:sz w:val="24"/>
          <w:szCs w:val="24"/>
        </w:rPr>
        <w:t>“Quinton Bemiller is an industrious artist whose work with process and color documents a disciplined practice.  For the most part, Bemiller’s acrylic paintings evoke an obsession with beauty and fantasy rather than with the existential reality that preoccupied abstract expressionists...”</w:t>
      </w:r>
      <w:r w:rsidRPr="0011239A">
        <w:rPr>
          <w:rFonts w:ascii="Century Gothic" w:hAnsi="Century Gothic" w:cs="Times New Roman"/>
          <w:sz w:val="24"/>
          <w:szCs w:val="24"/>
        </w:rPr>
        <w:t xml:space="preserve">  </w:t>
      </w:r>
    </w:p>
    <w:p w14:paraId="7D31BD32" w14:textId="1A809AD9" w:rsidR="0098405B" w:rsidRPr="0011239A" w:rsidRDefault="00334A8F" w:rsidP="0098405B">
      <w:pPr>
        <w:widowControl w:val="0"/>
        <w:autoSpaceDE w:val="0"/>
        <w:autoSpaceDN w:val="0"/>
        <w:adjustRightInd w:val="0"/>
        <w:spacing w:after="0" w:line="240" w:lineRule="auto"/>
        <w:jc w:val="both"/>
        <w:rPr>
          <w:rFonts w:ascii="Century Gothic" w:hAnsi="Century Gothic" w:cs="Times New Roman"/>
          <w:sz w:val="24"/>
          <w:szCs w:val="24"/>
        </w:rPr>
      </w:pPr>
      <w:r w:rsidRPr="0011239A">
        <w:rPr>
          <w:rFonts w:ascii="Century Gothic" w:hAnsi="Century Gothic" w:cs="Times New Roman"/>
          <w:sz w:val="24"/>
          <w:szCs w:val="24"/>
        </w:rPr>
        <w:t xml:space="preserve">--Mary Anna Pomonis, </w:t>
      </w:r>
      <w:r w:rsidRPr="0011239A">
        <w:rPr>
          <w:rFonts w:ascii="Century Gothic" w:hAnsi="Century Gothic" w:cs="Times New Roman"/>
          <w:sz w:val="24"/>
          <w:szCs w:val="24"/>
          <w:u w:val="single"/>
        </w:rPr>
        <w:t>THE Magazine</w:t>
      </w:r>
      <w:r w:rsidRPr="0011239A">
        <w:rPr>
          <w:rFonts w:ascii="Century Gothic" w:hAnsi="Century Gothic" w:cs="Times New Roman"/>
          <w:sz w:val="24"/>
          <w:szCs w:val="24"/>
        </w:rPr>
        <w:t>, 2009</w:t>
      </w:r>
    </w:p>
    <w:p w14:paraId="597233FF" w14:textId="77777777" w:rsidR="0098405B" w:rsidRPr="0011239A" w:rsidRDefault="0098405B">
      <w:pPr>
        <w:rPr>
          <w:rFonts w:ascii="Century Gothic" w:hAnsi="Century Gothic" w:cs="Times New Roman"/>
          <w:sz w:val="24"/>
          <w:szCs w:val="24"/>
          <w:shd w:val="clear" w:color="auto" w:fill="FFFEF9"/>
        </w:rPr>
      </w:pPr>
    </w:p>
    <w:p w14:paraId="6FC140CE" w14:textId="77777777" w:rsidR="0044413F" w:rsidRPr="0011239A" w:rsidRDefault="002D090A">
      <w:pPr>
        <w:rPr>
          <w:rFonts w:ascii="Century Gothic" w:hAnsi="Century Gothic" w:cs="Times New Roman"/>
          <w:sz w:val="24"/>
          <w:szCs w:val="24"/>
          <w:shd w:val="clear" w:color="auto" w:fill="FFFEF9"/>
        </w:rPr>
      </w:pPr>
      <w:r w:rsidRPr="0011239A">
        <w:rPr>
          <w:rFonts w:ascii="Century Gothic" w:hAnsi="Century Gothic" w:cs="Times New Roman"/>
          <w:sz w:val="24"/>
          <w:szCs w:val="24"/>
          <w:shd w:val="clear" w:color="auto" w:fill="FFFEF9"/>
        </w:rPr>
        <w:t>Quinton Bemiller was born in Arcadia, California in 1976.  He</w:t>
      </w:r>
      <w:r w:rsidR="007824EF" w:rsidRPr="0011239A">
        <w:rPr>
          <w:rFonts w:ascii="Century Gothic" w:hAnsi="Century Gothic" w:cs="Times New Roman"/>
          <w:sz w:val="24"/>
          <w:szCs w:val="24"/>
          <w:shd w:val="clear" w:color="auto" w:fill="FFFEF9"/>
        </w:rPr>
        <w:t xml:space="preserve"> received an M.F.A. from Claremont Graduate University, a B.F.A. with high honors from College of Art and Design at Lesley University (formerly The Art Institute of Boston) and an A.A. from Pasadena City College.  He has exhibited locally and nationally at institutions such as </w:t>
      </w:r>
      <w:r w:rsidRPr="0011239A">
        <w:rPr>
          <w:rFonts w:ascii="Century Gothic" w:hAnsi="Century Gothic" w:cs="Times New Roman"/>
          <w:sz w:val="24"/>
          <w:szCs w:val="24"/>
          <w:shd w:val="clear" w:color="auto" w:fill="FFFEF9"/>
        </w:rPr>
        <w:t xml:space="preserve">808 Gallery, </w:t>
      </w:r>
      <w:r w:rsidR="007824EF" w:rsidRPr="0011239A">
        <w:rPr>
          <w:rFonts w:ascii="Century Gothic" w:hAnsi="Century Gothic" w:cs="Times New Roman"/>
          <w:sz w:val="24"/>
          <w:szCs w:val="24"/>
          <w:shd w:val="clear" w:color="auto" w:fill="FFFEF9"/>
        </w:rPr>
        <w:t xml:space="preserve">Boston University; Plant Zero Art Center, Richmond, Virginia; </w:t>
      </w:r>
      <w:r w:rsidRPr="0011239A">
        <w:rPr>
          <w:rFonts w:ascii="Century Gothic" w:hAnsi="Century Gothic" w:cs="Times New Roman"/>
          <w:sz w:val="24"/>
          <w:szCs w:val="24"/>
          <w:shd w:val="clear" w:color="auto" w:fill="FFFEF9"/>
        </w:rPr>
        <w:t xml:space="preserve">Torrance Art Museum; Fullerton Museum of Art, Cal State San Bernardino University; Kellogg Art Gallery, Cal Poly Pomona University; </w:t>
      </w:r>
      <w:r w:rsidR="007824EF" w:rsidRPr="0011239A">
        <w:rPr>
          <w:rFonts w:ascii="Century Gothic" w:hAnsi="Century Gothic" w:cs="Times New Roman"/>
          <w:sz w:val="24"/>
          <w:szCs w:val="24"/>
          <w:shd w:val="clear" w:color="auto" w:fill="FFFEF9"/>
        </w:rPr>
        <w:t xml:space="preserve">Los Angeles Municipal </w:t>
      </w:r>
      <w:r w:rsidRPr="0011239A">
        <w:rPr>
          <w:rFonts w:ascii="Century Gothic" w:hAnsi="Century Gothic" w:cs="Times New Roman"/>
          <w:sz w:val="24"/>
          <w:szCs w:val="24"/>
          <w:shd w:val="clear" w:color="auto" w:fill="FFFEF9"/>
        </w:rPr>
        <w:t xml:space="preserve">Art </w:t>
      </w:r>
      <w:r w:rsidR="007824EF" w:rsidRPr="0011239A">
        <w:rPr>
          <w:rFonts w:ascii="Century Gothic" w:hAnsi="Century Gothic" w:cs="Times New Roman"/>
          <w:sz w:val="24"/>
          <w:szCs w:val="24"/>
          <w:shd w:val="clear" w:color="auto" w:fill="FFFEF9"/>
        </w:rPr>
        <w:t>Gallery; Armory C</w:t>
      </w:r>
      <w:r w:rsidRPr="0011239A">
        <w:rPr>
          <w:rFonts w:ascii="Century Gothic" w:hAnsi="Century Gothic" w:cs="Times New Roman"/>
          <w:sz w:val="24"/>
          <w:szCs w:val="24"/>
          <w:shd w:val="clear" w:color="auto" w:fill="FFFEF9"/>
        </w:rPr>
        <w:t>enter for the Arts</w:t>
      </w:r>
      <w:r w:rsidR="007824EF" w:rsidRPr="0011239A">
        <w:rPr>
          <w:rFonts w:ascii="Century Gothic" w:hAnsi="Century Gothic" w:cs="Times New Roman"/>
          <w:sz w:val="24"/>
          <w:szCs w:val="24"/>
          <w:shd w:val="clear" w:color="auto" w:fill="FFFEF9"/>
        </w:rPr>
        <w:t xml:space="preserve">; </w:t>
      </w:r>
      <w:r w:rsidRPr="0011239A">
        <w:rPr>
          <w:rFonts w:ascii="Century Gothic" w:hAnsi="Century Gothic" w:cs="Times New Roman"/>
          <w:sz w:val="24"/>
          <w:szCs w:val="24"/>
          <w:shd w:val="clear" w:color="auto" w:fill="FFFEF9"/>
        </w:rPr>
        <w:t xml:space="preserve">Laguna Art Museum; </w:t>
      </w:r>
      <w:r w:rsidR="007824EF" w:rsidRPr="0011239A">
        <w:rPr>
          <w:rFonts w:ascii="Century Gothic" w:hAnsi="Century Gothic" w:cs="Times New Roman"/>
          <w:sz w:val="24"/>
          <w:szCs w:val="24"/>
          <w:shd w:val="clear" w:color="auto" w:fill="FFFEF9"/>
        </w:rPr>
        <w:t>Los Angeles International Airport; Pacific Design Center</w:t>
      </w:r>
      <w:r w:rsidR="00F046F8" w:rsidRPr="0011239A">
        <w:rPr>
          <w:rFonts w:ascii="Century Gothic" w:hAnsi="Century Gothic" w:cs="Times New Roman"/>
          <w:sz w:val="24"/>
          <w:szCs w:val="24"/>
          <w:shd w:val="clear" w:color="auto" w:fill="FFFEF9"/>
        </w:rPr>
        <w:t xml:space="preserve">; </w:t>
      </w:r>
      <w:r w:rsidR="007824EF" w:rsidRPr="0011239A">
        <w:rPr>
          <w:rFonts w:ascii="Century Gothic" w:hAnsi="Century Gothic" w:cs="Times New Roman"/>
          <w:sz w:val="24"/>
          <w:szCs w:val="24"/>
          <w:shd w:val="clear" w:color="auto" w:fill="FFFEF9"/>
        </w:rPr>
        <w:t>Arena 1, Santa Monica, CA</w:t>
      </w:r>
      <w:r w:rsidR="00F046F8" w:rsidRPr="0011239A">
        <w:rPr>
          <w:rFonts w:ascii="Century Gothic" w:hAnsi="Century Gothic" w:cs="Times New Roman"/>
          <w:sz w:val="24"/>
          <w:szCs w:val="24"/>
          <w:shd w:val="clear" w:color="auto" w:fill="FFFEF9"/>
        </w:rPr>
        <w:t xml:space="preserve"> and Offramp Gallery, Pasadena, CA.  </w:t>
      </w:r>
      <w:r w:rsidRPr="0011239A">
        <w:rPr>
          <w:rFonts w:ascii="Century Gothic" w:hAnsi="Century Gothic" w:cs="Times New Roman"/>
          <w:sz w:val="24"/>
          <w:szCs w:val="24"/>
          <w:shd w:val="clear" w:color="auto" w:fill="FFFEF9"/>
        </w:rPr>
        <w:t>Bemiller is the recipient of Individual Artist Gran</w:t>
      </w:r>
      <w:r w:rsidR="00F046F8" w:rsidRPr="0011239A">
        <w:rPr>
          <w:rFonts w:ascii="Century Gothic" w:hAnsi="Century Gothic" w:cs="Times New Roman"/>
          <w:sz w:val="24"/>
          <w:szCs w:val="24"/>
          <w:shd w:val="clear" w:color="auto" w:fill="FFFEF9"/>
        </w:rPr>
        <w:t>ts from both the C</w:t>
      </w:r>
      <w:r w:rsidRPr="0011239A">
        <w:rPr>
          <w:rFonts w:ascii="Century Gothic" w:hAnsi="Century Gothic" w:cs="Times New Roman"/>
          <w:sz w:val="24"/>
          <w:szCs w:val="24"/>
          <w:shd w:val="clear" w:color="auto" w:fill="FFFEF9"/>
        </w:rPr>
        <w:t>ity of Los Angeles and the City of Pasadena, CA</w:t>
      </w:r>
      <w:r w:rsidR="007824EF" w:rsidRPr="0011239A">
        <w:rPr>
          <w:rFonts w:ascii="Century Gothic" w:hAnsi="Century Gothic" w:cs="Times New Roman"/>
          <w:sz w:val="24"/>
          <w:szCs w:val="24"/>
          <w:shd w:val="clear" w:color="auto" w:fill="FFFEF9"/>
        </w:rPr>
        <w:t xml:space="preserve">.  His work can be found in the permanent collection of the Boston Public Library and numerous private collections.  The artist lives and works in Riverside, CA and </w:t>
      </w:r>
      <w:r w:rsidRPr="0011239A">
        <w:rPr>
          <w:rFonts w:ascii="Century Gothic" w:hAnsi="Century Gothic" w:cs="Times New Roman"/>
          <w:sz w:val="24"/>
          <w:szCs w:val="24"/>
          <w:shd w:val="clear" w:color="auto" w:fill="FFFEF9"/>
        </w:rPr>
        <w:t>is a tenure-track Assistant Professor of Art</w:t>
      </w:r>
      <w:r w:rsidR="007824EF" w:rsidRPr="0011239A">
        <w:rPr>
          <w:rFonts w:ascii="Century Gothic" w:hAnsi="Century Gothic" w:cs="Times New Roman"/>
          <w:sz w:val="24"/>
          <w:szCs w:val="24"/>
          <w:shd w:val="clear" w:color="auto" w:fill="FFFEF9"/>
        </w:rPr>
        <w:t xml:space="preserve"> </w:t>
      </w:r>
      <w:r w:rsidRPr="0011239A">
        <w:rPr>
          <w:rFonts w:ascii="Century Gothic" w:hAnsi="Century Gothic" w:cs="Times New Roman"/>
          <w:sz w:val="24"/>
          <w:szCs w:val="24"/>
          <w:shd w:val="clear" w:color="auto" w:fill="FFFEF9"/>
        </w:rPr>
        <w:t xml:space="preserve">and Director of the College Art Gallery at Norco College, </w:t>
      </w:r>
      <w:r w:rsidR="003E1481" w:rsidRPr="0011239A">
        <w:rPr>
          <w:rFonts w:ascii="Century Gothic" w:hAnsi="Century Gothic" w:cs="Times New Roman"/>
          <w:sz w:val="24"/>
          <w:szCs w:val="24"/>
          <w:shd w:val="clear" w:color="auto" w:fill="FFFEF9"/>
        </w:rPr>
        <w:t>Riverside Community C</w:t>
      </w:r>
      <w:r w:rsidRPr="0011239A">
        <w:rPr>
          <w:rFonts w:ascii="Century Gothic" w:hAnsi="Century Gothic" w:cs="Times New Roman"/>
          <w:sz w:val="24"/>
          <w:szCs w:val="24"/>
          <w:shd w:val="clear" w:color="auto" w:fill="FFFEF9"/>
        </w:rPr>
        <w:t>ollege District</w:t>
      </w:r>
      <w:r w:rsidR="007824EF" w:rsidRPr="0011239A">
        <w:rPr>
          <w:rFonts w:ascii="Century Gothic" w:hAnsi="Century Gothic" w:cs="Times New Roman"/>
          <w:sz w:val="24"/>
          <w:szCs w:val="24"/>
          <w:shd w:val="clear" w:color="auto" w:fill="FFFEF9"/>
        </w:rPr>
        <w:t>. </w:t>
      </w:r>
    </w:p>
    <w:sectPr w:rsidR="0044413F" w:rsidRPr="0011239A" w:rsidSect="00A77B8B">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45AEB" w14:textId="77777777" w:rsidR="00413074" w:rsidRDefault="00413074" w:rsidP="00334A8F">
      <w:pPr>
        <w:spacing w:after="0" w:line="240" w:lineRule="auto"/>
      </w:pPr>
      <w:r>
        <w:separator/>
      </w:r>
    </w:p>
  </w:endnote>
  <w:endnote w:type="continuationSeparator" w:id="0">
    <w:p w14:paraId="1A326237" w14:textId="77777777" w:rsidR="00413074" w:rsidRDefault="00413074" w:rsidP="0033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6A899" w14:textId="77777777" w:rsidR="00413074" w:rsidRDefault="00413074" w:rsidP="00334A8F">
      <w:pPr>
        <w:spacing w:after="0" w:line="240" w:lineRule="auto"/>
      </w:pPr>
      <w:r>
        <w:separator/>
      </w:r>
    </w:p>
  </w:footnote>
  <w:footnote w:type="continuationSeparator" w:id="0">
    <w:p w14:paraId="43B1413E" w14:textId="77777777" w:rsidR="00413074" w:rsidRDefault="00413074" w:rsidP="00334A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EF"/>
    <w:rsid w:val="0011239A"/>
    <w:rsid w:val="00231ACA"/>
    <w:rsid w:val="002D090A"/>
    <w:rsid w:val="00334A8F"/>
    <w:rsid w:val="003D5242"/>
    <w:rsid w:val="003E1481"/>
    <w:rsid w:val="003E5A29"/>
    <w:rsid w:val="00413074"/>
    <w:rsid w:val="004437D9"/>
    <w:rsid w:val="0044413F"/>
    <w:rsid w:val="00462099"/>
    <w:rsid w:val="00492B8C"/>
    <w:rsid w:val="005C7F0A"/>
    <w:rsid w:val="006E4FFD"/>
    <w:rsid w:val="007824EF"/>
    <w:rsid w:val="007C06E6"/>
    <w:rsid w:val="007F3D38"/>
    <w:rsid w:val="00813740"/>
    <w:rsid w:val="0082463B"/>
    <w:rsid w:val="00884CDF"/>
    <w:rsid w:val="0089383F"/>
    <w:rsid w:val="008F3930"/>
    <w:rsid w:val="00954E9A"/>
    <w:rsid w:val="0098405B"/>
    <w:rsid w:val="00A77B8B"/>
    <w:rsid w:val="00B33806"/>
    <w:rsid w:val="00E03ECE"/>
    <w:rsid w:val="00E8249D"/>
    <w:rsid w:val="00E9084A"/>
    <w:rsid w:val="00EA4602"/>
    <w:rsid w:val="00EE159D"/>
    <w:rsid w:val="00F046F8"/>
    <w:rsid w:val="00FF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575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24EF"/>
  </w:style>
  <w:style w:type="character" w:styleId="Emphasis">
    <w:name w:val="Emphasis"/>
    <w:basedOn w:val="DefaultParagraphFont"/>
    <w:uiPriority w:val="20"/>
    <w:qFormat/>
    <w:rsid w:val="007824EF"/>
    <w:rPr>
      <w:i/>
      <w:iCs/>
    </w:rPr>
  </w:style>
  <w:style w:type="character" w:styleId="Hyperlink">
    <w:name w:val="Hyperlink"/>
    <w:basedOn w:val="DefaultParagraphFont"/>
    <w:uiPriority w:val="99"/>
    <w:semiHidden/>
    <w:unhideWhenUsed/>
    <w:rsid w:val="00231ACA"/>
    <w:rPr>
      <w:color w:val="0000FF"/>
      <w:u w:val="single"/>
    </w:rPr>
  </w:style>
  <w:style w:type="paragraph" w:styleId="Header">
    <w:name w:val="header"/>
    <w:basedOn w:val="Normal"/>
    <w:link w:val="HeaderChar"/>
    <w:uiPriority w:val="99"/>
    <w:unhideWhenUsed/>
    <w:rsid w:val="00334A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4A8F"/>
  </w:style>
  <w:style w:type="paragraph" w:styleId="Footer">
    <w:name w:val="footer"/>
    <w:basedOn w:val="Normal"/>
    <w:link w:val="FooterChar"/>
    <w:uiPriority w:val="99"/>
    <w:unhideWhenUsed/>
    <w:rsid w:val="00334A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4A8F"/>
  </w:style>
  <w:style w:type="paragraph" w:styleId="BalloonText">
    <w:name w:val="Balloon Text"/>
    <w:basedOn w:val="Normal"/>
    <w:link w:val="BalloonTextChar"/>
    <w:uiPriority w:val="99"/>
    <w:semiHidden/>
    <w:unhideWhenUsed/>
    <w:rsid w:val="00334A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A8F"/>
    <w:rPr>
      <w:rFonts w:ascii="Lucida Grande" w:hAnsi="Lucida Grande" w:cs="Lucida Grande"/>
      <w:sz w:val="18"/>
      <w:szCs w:val="18"/>
    </w:rPr>
  </w:style>
  <w:style w:type="paragraph" w:customStyle="1" w:styleId="Body">
    <w:name w:val="Body"/>
    <w:rsid w:val="00334A8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Bemiller, Quinton</dc:creator>
  <cp:keywords/>
  <dc:description/>
  <cp:lastModifiedBy>James</cp:lastModifiedBy>
  <cp:revision>2</cp:revision>
  <dcterms:created xsi:type="dcterms:W3CDTF">2016-03-19T23:16:00Z</dcterms:created>
  <dcterms:modified xsi:type="dcterms:W3CDTF">2016-03-19T23:16:00Z</dcterms:modified>
</cp:coreProperties>
</file>